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DC828B0"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771563">
        <w:rPr>
          <w:rStyle w:val="Strong"/>
          <w:b/>
          <w:bCs w:val="0"/>
          <w:sz w:val="24"/>
          <w:szCs w:val="24"/>
        </w:rPr>
        <w:t>21-G001-22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commentRangeStart w:id="10"/>
      <w:commentRangeStart w:id="11"/>
      <w:commentRangeStart w:id="12"/>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commentRangeEnd w:id="10"/>
      <w:r w:rsidR="00D7057E">
        <w:rPr>
          <w:rStyle w:val="CommentReference"/>
          <w:rFonts w:ascii="Arial" w:hAnsi="Arial"/>
          <w:lang w:val="de-DE" w:eastAsia="de-DE"/>
        </w:rPr>
        <w:commentReference w:id="10"/>
      </w:r>
      <w:commentRangeEnd w:id="11"/>
      <w:r w:rsidR="00E82B41">
        <w:rPr>
          <w:rStyle w:val="CommentReference"/>
          <w:rFonts w:ascii="Arial" w:hAnsi="Arial"/>
          <w:lang w:val="de-DE" w:eastAsia="de-DE"/>
        </w:rPr>
        <w:commentReference w:id="11"/>
      </w:r>
      <w:commentRangeEnd w:id="12"/>
      <w:r w:rsidR="00037106">
        <w:rPr>
          <w:rStyle w:val="CommentReference"/>
          <w:rFonts w:ascii="Arial" w:hAnsi="Arial"/>
          <w:lang w:val="de-DE" w:eastAsia="de-DE"/>
        </w:rPr>
        <w:commentReference w:id="12"/>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3"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3"/>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FF4287" w:rsidRDefault="00DE3F38" w:rsidP="006E17EC">
            <w:pPr>
              <w:pStyle w:val="TableContents"/>
              <w:rPr>
                <w:rFonts w:asciiTheme="minorHAnsi" w:hAnsiTheme="minorHAnsi"/>
                <w:sz w:val="22"/>
                <w:szCs w:val="22"/>
                <w:lang w:eastAsia="en-US"/>
              </w:rPr>
            </w:pPr>
            <w:r w:rsidRPr="00FF4287">
              <w:rPr>
                <w:rFonts w:asciiTheme="minorHAnsi" w:hAnsiTheme="minorHAnsi"/>
                <w:sz w:val="22"/>
                <w:szCs w:val="22"/>
                <w:lang w:eastAsia="en-US"/>
              </w:rPr>
              <w:t xml:space="preserve">Firm/consortium’s experience and reputation </w:t>
            </w:r>
            <w:r w:rsidR="00B52A14" w:rsidRPr="00FF4287">
              <w:rPr>
                <w:rFonts w:asciiTheme="minorHAnsi" w:hAnsiTheme="minorHAnsi"/>
                <w:sz w:val="22"/>
                <w:szCs w:val="22"/>
                <w:lang w:eastAsia="en-US"/>
              </w:rPr>
              <w:t>with</w:t>
            </w:r>
            <w:r w:rsidRPr="00FF4287">
              <w:rPr>
                <w:rFonts w:asciiTheme="minorHAnsi" w:hAnsiTheme="minorHAnsi"/>
                <w:sz w:val="22"/>
                <w:szCs w:val="22"/>
                <w:lang w:eastAsia="en-US"/>
              </w:rPr>
              <w:t xml:space="preserve"> similar </w:t>
            </w:r>
            <w:r w:rsidR="00AD3DBB" w:rsidRPr="00FF4287">
              <w:rPr>
                <w:rFonts w:asciiTheme="minorHAnsi" w:hAnsiTheme="minorHAnsi"/>
                <w:sz w:val="22"/>
                <w:szCs w:val="22"/>
                <w:lang w:eastAsia="en-US"/>
              </w:rPr>
              <w:t>supply of Goods</w:t>
            </w:r>
          </w:p>
        </w:tc>
        <w:tc>
          <w:tcPr>
            <w:tcW w:w="5367" w:type="dxa"/>
            <w:shd w:val="clear" w:color="auto" w:fill="auto"/>
          </w:tcPr>
          <w:p w14:paraId="6C3FE9BE" w14:textId="77777777" w:rsidR="006E17EC" w:rsidRPr="00FF4287" w:rsidRDefault="005714E3" w:rsidP="005B38E4">
            <w:pPr>
              <w:pStyle w:val="TableContents"/>
              <w:numPr>
                <w:ilvl w:val="0"/>
                <w:numId w:val="3"/>
              </w:numPr>
              <w:rPr>
                <w:rFonts w:asciiTheme="minorHAnsi" w:hAnsiTheme="minorHAnsi"/>
                <w:sz w:val="22"/>
                <w:szCs w:val="22"/>
              </w:rPr>
            </w:pPr>
            <w:r w:rsidRPr="00FF4287">
              <w:rPr>
                <w:rFonts w:asciiTheme="minorHAnsi" w:hAnsiTheme="minorHAnsi"/>
                <w:sz w:val="22"/>
                <w:szCs w:val="22"/>
              </w:rPr>
              <w:t xml:space="preserve">The supplier meets the minimum specific requirements of the item with vertical </w:t>
            </w:r>
            <w:proofErr w:type="spellStart"/>
            <w:r w:rsidRPr="00FF4287">
              <w:rPr>
                <w:rFonts w:asciiTheme="minorHAnsi" w:hAnsiTheme="minorHAnsi"/>
                <w:sz w:val="22"/>
                <w:szCs w:val="22"/>
              </w:rPr>
              <w:t>take off</w:t>
            </w:r>
            <w:proofErr w:type="spellEnd"/>
            <w:r w:rsidRPr="00FF4287">
              <w:rPr>
                <w:rFonts w:asciiTheme="minorHAnsi" w:hAnsiTheme="minorHAnsi"/>
                <w:sz w:val="22"/>
                <w:szCs w:val="22"/>
              </w:rPr>
              <w:t xml:space="preserve"> and landing</w:t>
            </w:r>
          </w:p>
          <w:p w14:paraId="70CAF64D" w14:textId="7EF41678" w:rsidR="005714E3" w:rsidRPr="00FF4287" w:rsidRDefault="005714E3" w:rsidP="005B38E4">
            <w:pPr>
              <w:pStyle w:val="TableContents"/>
              <w:numPr>
                <w:ilvl w:val="0"/>
                <w:numId w:val="3"/>
              </w:numPr>
              <w:rPr>
                <w:rFonts w:asciiTheme="minorHAnsi" w:hAnsiTheme="minorHAnsi"/>
                <w:sz w:val="22"/>
                <w:szCs w:val="22"/>
              </w:rPr>
            </w:pPr>
            <w:r w:rsidRPr="00FF4287">
              <w:rPr>
                <w:rFonts w:asciiTheme="minorHAnsi" w:hAnsiTheme="minorHAnsi"/>
                <w:sz w:val="22"/>
                <w:szCs w:val="22"/>
              </w:rPr>
              <w:t>Supplier provides the Drone with its full set (software and LIDAR sensor)</w:t>
            </w:r>
          </w:p>
          <w:p w14:paraId="7BBC2A1D" w14:textId="1B80807C" w:rsidR="00D90FFA" w:rsidRPr="00FF4287" w:rsidRDefault="00D90FFA" w:rsidP="005B38E4">
            <w:pPr>
              <w:pStyle w:val="TableContents"/>
              <w:numPr>
                <w:ilvl w:val="0"/>
                <w:numId w:val="3"/>
              </w:numPr>
              <w:rPr>
                <w:rFonts w:asciiTheme="minorHAnsi" w:hAnsiTheme="minorHAnsi"/>
                <w:sz w:val="22"/>
                <w:szCs w:val="22"/>
              </w:rPr>
            </w:pPr>
            <w:r w:rsidRPr="00FF4287">
              <w:rPr>
                <w:rFonts w:asciiTheme="minorHAnsi" w:hAnsiTheme="minorHAnsi"/>
                <w:sz w:val="22"/>
                <w:szCs w:val="22"/>
              </w:rPr>
              <w:t xml:space="preserve">Drone </w:t>
            </w:r>
            <w:r w:rsidR="00037106" w:rsidRPr="00FF4287">
              <w:rPr>
                <w:rFonts w:asciiTheme="minorHAnsi" w:hAnsiTheme="minorHAnsi"/>
                <w:sz w:val="22"/>
                <w:szCs w:val="22"/>
              </w:rPr>
              <w:t>with configuration or attached with different sensors</w:t>
            </w:r>
            <w:r w:rsidRPr="00FF4287">
              <w:rPr>
                <w:rFonts w:asciiTheme="minorHAnsi" w:hAnsiTheme="minorHAnsi"/>
                <w:sz w:val="22"/>
                <w:szCs w:val="22"/>
              </w:rPr>
              <w:t xml:space="preserve"> (LIDAR, Scanner, camera)</w:t>
            </w:r>
          </w:p>
          <w:p w14:paraId="4023569D" w14:textId="36FCB324" w:rsidR="0002784D" w:rsidRPr="00FF4287" w:rsidRDefault="0002784D" w:rsidP="005B38E4">
            <w:pPr>
              <w:pStyle w:val="TableContents"/>
              <w:numPr>
                <w:ilvl w:val="0"/>
                <w:numId w:val="3"/>
              </w:numPr>
              <w:rPr>
                <w:rFonts w:asciiTheme="minorHAnsi" w:hAnsiTheme="minorHAnsi"/>
                <w:sz w:val="22"/>
                <w:szCs w:val="22"/>
              </w:rPr>
            </w:pPr>
            <w:r w:rsidRPr="00FF4287">
              <w:rPr>
                <w:rFonts w:asciiTheme="minorHAnsi" w:hAnsiTheme="minorHAnsi"/>
                <w:sz w:val="22"/>
                <w:szCs w:val="22"/>
              </w:rPr>
              <w:t>Function: to produce Digital Terrain Modelling and Digital Surface Modelling with high accuracy</w:t>
            </w:r>
          </w:p>
          <w:p w14:paraId="17713E47" w14:textId="0917818C" w:rsidR="00037106" w:rsidRPr="00FF4287" w:rsidRDefault="00037106" w:rsidP="005B38E4">
            <w:pPr>
              <w:pStyle w:val="TableContents"/>
              <w:numPr>
                <w:ilvl w:val="0"/>
                <w:numId w:val="3"/>
              </w:numPr>
              <w:rPr>
                <w:rFonts w:asciiTheme="minorHAnsi" w:hAnsiTheme="minorHAnsi"/>
                <w:sz w:val="22"/>
                <w:szCs w:val="22"/>
              </w:rPr>
            </w:pPr>
            <w:r w:rsidRPr="00FF4287">
              <w:rPr>
                <w:rFonts w:asciiTheme="minorHAnsi" w:hAnsiTheme="minorHAnsi"/>
                <w:sz w:val="22"/>
                <w:szCs w:val="22"/>
              </w:rPr>
              <w:t>Comes with a software with perpetual (unlimited license condition and user training package</w:t>
            </w:r>
          </w:p>
          <w:p w14:paraId="3ADDF29E" w14:textId="059149F0" w:rsidR="005714E3" w:rsidRPr="00FF4287" w:rsidRDefault="00037106" w:rsidP="005714E3">
            <w:pPr>
              <w:pStyle w:val="TableContents"/>
              <w:ind w:left="720"/>
              <w:rPr>
                <w:rFonts w:asciiTheme="minorHAnsi" w:hAnsiTheme="minorHAnsi"/>
                <w:sz w:val="22"/>
                <w:szCs w:val="22"/>
              </w:rPr>
            </w:pPr>
            <w:r w:rsidRPr="00FF4287" w:rsidDel="00037106">
              <w:rPr>
                <w:rFonts w:asciiTheme="minorHAnsi" w:hAnsiTheme="minorHAnsi"/>
                <w:sz w:val="22"/>
                <w:szCs w:val="22"/>
              </w:rPr>
              <w:t xml:space="preserve"> </w:t>
            </w:r>
          </w:p>
        </w:tc>
        <w:tc>
          <w:tcPr>
            <w:tcW w:w="1360" w:type="dxa"/>
            <w:shd w:val="clear" w:color="auto" w:fill="auto"/>
            <w:vAlign w:val="center"/>
          </w:tcPr>
          <w:p w14:paraId="6FB170A3" w14:textId="4E393842" w:rsidR="006E17EC" w:rsidRPr="00FF4287" w:rsidRDefault="007966C9" w:rsidP="006E17EC">
            <w:pPr>
              <w:pStyle w:val="TableContents"/>
              <w:jc w:val="center"/>
              <w:rPr>
                <w:rFonts w:asciiTheme="minorHAnsi" w:hAnsiTheme="minorHAnsi"/>
                <w:sz w:val="22"/>
                <w:szCs w:val="22"/>
                <w:lang w:eastAsia="en-US"/>
              </w:rPr>
            </w:pPr>
            <w:r w:rsidRPr="00FF4287">
              <w:rPr>
                <w:rFonts w:asciiTheme="minorHAnsi" w:hAnsiTheme="minorHAnsi"/>
                <w:sz w:val="22"/>
                <w:szCs w:val="22"/>
                <w:lang w:eastAsia="en-US"/>
              </w:rPr>
              <w:t>40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FF4287" w:rsidRDefault="00AD3DBB" w:rsidP="006E17EC">
            <w:pPr>
              <w:pStyle w:val="TableContents"/>
              <w:rPr>
                <w:rFonts w:asciiTheme="minorHAnsi" w:hAnsiTheme="minorHAnsi"/>
                <w:sz w:val="22"/>
                <w:szCs w:val="22"/>
                <w:lang w:eastAsia="en-US"/>
              </w:rPr>
            </w:pPr>
            <w:r w:rsidRPr="00FF4287">
              <w:rPr>
                <w:rFonts w:asciiTheme="minorHAnsi" w:hAnsiTheme="minorHAnsi"/>
                <w:sz w:val="22"/>
                <w:szCs w:val="22"/>
                <w:lang w:eastAsia="en-US"/>
              </w:rPr>
              <w:t>Delivery time</w:t>
            </w:r>
          </w:p>
        </w:tc>
        <w:tc>
          <w:tcPr>
            <w:tcW w:w="5367" w:type="dxa"/>
            <w:shd w:val="clear" w:color="auto" w:fill="auto"/>
          </w:tcPr>
          <w:p w14:paraId="4BA71FA2" w14:textId="75E3D393" w:rsidR="006E17EC" w:rsidRPr="00FF4287" w:rsidRDefault="005714E3" w:rsidP="001D3BEC">
            <w:pPr>
              <w:pStyle w:val="TableContents"/>
              <w:numPr>
                <w:ilvl w:val="0"/>
                <w:numId w:val="4"/>
              </w:numPr>
              <w:rPr>
                <w:rFonts w:asciiTheme="minorHAnsi" w:hAnsiTheme="minorHAnsi"/>
                <w:sz w:val="22"/>
                <w:szCs w:val="22"/>
              </w:rPr>
            </w:pPr>
            <w:r w:rsidRPr="00FF4287">
              <w:rPr>
                <w:rFonts w:asciiTheme="minorHAnsi" w:hAnsiTheme="minorHAnsi"/>
                <w:sz w:val="22"/>
                <w:szCs w:val="22"/>
              </w:rPr>
              <w:t>Not more than 2 months</w:t>
            </w:r>
          </w:p>
        </w:tc>
        <w:tc>
          <w:tcPr>
            <w:tcW w:w="1360" w:type="dxa"/>
            <w:shd w:val="clear" w:color="auto" w:fill="auto"/>
            <w:vAlign w:val="center"/>
          </w:tcPr>
          <w:p w14:paraId="657554B4" w14:textId="04300F13" w:rsidR="006E17EC" w:rsidRPr="00FF4287" w:rsidRDefault="007966C9" w:rsidP="006E17EC">
            <w:pPr>
              <w:pStyle w:val="TableContents"/>
              <w:jc w:val="center"/>
              <w:rPr>
                <w:rFonts w:asciiTheme="minorHAnsi" w:hAnsiTheme="minorHAnsi"/>
                <w:sz w:val="22"/>
                <w:szCs w:val="22"/>
                <w:lang w:eastAsia="en-US"/>
              </w:rPr>
            </w:pPr>
            <w:r w:rsidRPr="00FF4287">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42BF103D" w:rsidR="006E17EC" w:rsidRPr="00FF4287" w:rsidRDefault="007966C9" w:rsidP="006E17EC">
            <w:pPr>
              <w:pStyle w:val="TableContents"/>
              <w:rPr>
                <w:rFonts w:asciiTheme="minorHAnsi" w:hAnsiTheme="minorHAnsi"/>
                <w:sz w:val="22"/>
                <w:szCs w:val="22"/>
                <w:lang w:eastAsia="en-US"/>
              </w:rPr>
            </w:pPr>
            <w:r w:rsidRPr="00FF4287">
              <w:rPr>
                <w:rFonts w:asciiTheme="minorHAnsi" w:hAnsiTheme="minorHAnsi"/>
                <w:sz w:val="22"/>
                <w:szCs w:val="22"/>
                <w:lang w:eastAsia="en-US"/>
              </w:rPr>
              <w:t>Warranty</w:t>
            </w:r>
          </w:p>
        </w:tc>
        <w:tc>
          <w:tcPr>
            <w:tcW w:w="5367" w:type="dxa"/>
            <w:shd w:val="clear" w:color="auto" w:fill="auto"/>
          </w:tcPr>
          <w:p w14:paraId="23A8F695" w14:textId="1049C671" w:rsidR="006E17EC" w:rsidRPr="00FF4287" w:rsidRDefault="005714E3" w:rsidP="00635A59">
            <w:pPr>
              <w:pStyle w:val="TableContents"/>
              <w:numPr>
                <w:ilvl w:val="0"/>
                <w:numId w:val="5"/>
              </w:numPr>
              <w:rPr>
                <w:rFonts w:asciiTheme="minorHAnsi" w:hAnsiTheme="minorHAnsi"/>
                <w:sz w:val="22"/>
                <w:szCs w:val="22"/>
              </w:rPr>
            </w:pPr>
            <w:r w:rsidRPr="00FF4287">
              <w:rPr>
                <w:rFonts w:asciiTheme="minorHAnsi" w:hAnsiTheme="minorHAnsi"/>
                <w:sz w:val="22"/>
                <w:szCs w:val="22"/>
              </w:rPr>
              <w:t>Provides at least 1-year warranty with support and maintenance to the buyer</w:t>
            </w:r>
          </w:p>
        </w:tc>
        <w:tc>
          <w:tcPr>
            <w:tcW w:w="1360" w:type="dxa"/>
            <w:shd w:val="clear" w:color="auto" w:fill="auto"/>
            <w:vAlign w:val="center"/>
          </w:tcPr>
          <w:p w14:paraId="240875A4" w14:textId="36DEC0D0" w:rsidR="006E17EC" w:rsidRPr="00FF4287" w:rsidRDefault="007966C9" w:rsidP="006E17EC">
            <w:pPr>
              <w:pStyle w:val="TableContents"/>
              <w:jc w:val="center"/>
              <w:rPr>
                <w:rFonts w:asciiTheme="minorHAnsi" w:hAnsiTheme="minorHAnsi"/>
                <w:sz w:val="22"/>
                <w:szCs w:val="22"/>
                <w:lang w:eastAsia="en-US"/>
              </w:rPr>
            </w:pPr>
            <w:r w:rsidRPr="00FF4287">
              <w:rPr>
                <w:rFonts w:asciiTheme="minorHAnsi" w:hAnsiTheme="minorHAnsi"/>
                <w:sz w:val="22"/>
                <w:szCs w:val="22"/>
                <w:lang w:eastAsia="en-US"/>
              </w:rPr>
              <w:t>10</w:t>
            </w:r>
          </w:p>
        </w:tc>
      </w:tr>
      <w:tr w:rsidR="006E17EC" w:rsidRPr="00DF2302" w14:paraId="59453870" w14:textId="77777777" w:rsidTr="006E17EC">
        <w:trPr>
          <w:cantSplit/>
          <w:tblHeader/>
        </w:trPr>
        <w:tc>
          <w:tcPr>
            <w:tcW w:w="2430" w:type="dxa"/>
            <w:shd w:val="clear" w:color="auto" w:fill="auto"/>
            <w:vAlign w:val="center"/>
          </w:tcPr>
          <w:p w14:paraId="57F1472D" w14:textId="1A97BE70" w:rsidR="006E17EC" w:rsidRPr="00FF4287" w:rsidRDefault="007966C9" w:rsidP="006E17EC">
            <w:pPr>
              <w:pStyle w:val="TableContents"/>
              <w:jc w:val="both"/>
              <w:rPr>
                <w:rFonts w:asciiTheme="minorHAnsi" w:hAnsiTheme="minorHAnsi"/>
                <w:sz w:val="22"/>
                <w:szCs w:val="22"/>
                <w:lang w:eastAsia="en-US"/>
              </w:rPr>
            </w:pPr>
            <w:r w:rsidRPr="00FF4287">
              <w:rPr>
                <w:rFonts w:asciiTheme="minorHAnsi" w:hAnsiTheme="minorHAnsi"/>
                <w:sz w:val="22"/>
                <w:szCs w:val="22"/>
                <w:lang w:eastAsia="en-US"/>
              </w:rPr>
              <w:t xml:space="preserve">Financial </w:t>
            </w:r>
          </w:p>
        </w:tc>
        <w:tc>
          <w:tcPr>
            <w:tcW w:w="5367" w:type="dxa"/>
            <w:shd w:val="clear" w:color="auto" w:fill="auto"/>
          </w:tcPr>
          <w:p w14:paraId="375ED5B7" w14:textId="4C07B573" w:rsidR="006E17EC" w:rsidRPr="00FF4287" w:rsidRDefault="006E17EC" w:rsidP="00FF4287">
            <w:pPr>
              <w:adjustRightInd w:val="0"/>
              <w:ind w:left="720"/>
              <w:rPr>
                <w:rFonts w:asciiTheme="minorHAnsi" w:eastAsiaTheme="minorEastAsia" w:hAnsiTheme="minorHAnsi"/>
                <w:color w:val="000000"/>
                <w:sz w:val="22"/>
                <w:lang w:val="en-GB"/>
              </w:rPr>
            </w:pPr>
          </w:p>
        </w:tc>
        <w:tc>
          <w:tcPr>
            <w:tcW w:w="1360" w:type="dxa"/>
            <w:shd w:val="clear" w:color="auto" w:fill="auto"/>
            <w:vAlign w:val="center"/>
          </w:tcPr>
          <w:p w14:paraId="4C399CE7" w14:textId="4A717E1E" w:rsidR="006E17EC" w:rsidRPr="00FF4287" w:rsidRDefault="007966C9" w:rsidP="00FF4287">
            <w:pPr>
              <w:pStyle w:val="TableContents"/>
              <w:rPr>
                <w:rFonts w:asciiTheme="minorHAnsi" w:hAnsiTheme="minorHAnsi"/>
                <w:sz w:val="22"/>
                <w:szCs w:val="22"/>
                <w:lang w:eastAsia="en-US"/>
              </w:rPr>
            </w:pPr>
            <w:r w:rsidRPr="00FF4287">
              <w:rPr>
                <w:rFonts w:asciiTheme="minorHAnsi" w:hAnsiTheme="minorHAnsi"/>
                <w:sz w:val="22"/>
                <w:szCs w:val="22"/>
                <w:lang w:eastAsia="en-US"/>
              </w:rPr>
              <w:t xml:space="preserve">           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69AAB8D" w:rsidR="003849E8" w:rsidRPr="00DF2302" w:rsidRDefault="003849E8" w:rsidP="006E17EC">
            <w:pPr>
              <w:pStyle w:val="TableContents"/>
              <w:jc w:val="both"/>
              <w:rPr>
                <w:rFonts w:cs="Calibri"/>
              </w:rPr>
            </w:pPr>
            <w:r w:rsidRPr="00DF2302">
              <w:rPr>
                <w:rFonts w:cs="Calibri"/>
                <w:b/>
              </w:rPr>
              <w:t>Total Possible</w:t>
            </w:r>
            <w:r w:rsidR="007966C9">
              <w:rPr>
                <w:rFonts w:cs="Calibri"/>
                <w:b/>
              </w:rPr>
              <w:t xml:space="preserve">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4"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5"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5"/>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6" w:name="_Toc374271007"/>
      <w:r w:rsidRPr="00DF2302">
        <w:rPr>
          <w:lang w:val="en-GB"/>
        </w:rPr>
        <w:t>Evaluation of financial components</w:t>
      </w:r>
      <w:bookmarkEnd w:id="16"/>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7" w:name="_Toc374271008"/>
      <w:r w:rsidRPr="00DF2302">
        <w:rPr>
          <w:lang w:val="en-GB"/>
        </w:rPr>
        <w:lastRenderedPageBreak/>
        <w:t>Evaluation of technical and financial components for total scoring</w:t>
      </w:r>
      <w:bookmarkEnd w:id="17"/>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8"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lc</w:t>
      </w:r>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4"/>
      <w:bookmarkEnd w:id="18"/>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5"/>
      <w:footerReference w:type="default" r:id="rId16"/>
      <w:headerReference w:type="first" r:id="rId17"/>
      <w:type w:val="oddPage"/>
      <w:pgSz w:w="11907" w:h="16839" w:code="9"/>
      <w:pgMar w:top="1560" w:right="1152" w:bottom="1080" w:left="1152" w:header="284" w:footer="413"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Kabure Yeeting" w:date="2022-05-16T16:07:00Z" w:initials="KY">
    <w:p w14:paraId="3DBE3696" w14:textId="460FF6E1" w:rsidR="00D7057E" w:rsidRDefault="00D7057E">
      <w:pPr>
        <w:pStyle w:val="CommentText"/>
      </w:pPr>
      <w:r>
        <w:rPr>
          <w:rStyle w:val="CommentReference"/>
        </w:rPr>
        <w:annotationRef/>
      </w:r>
      <w:r>
        <w:t>This depend on the purpose of the procurement process but the maximum is AUD$56,000</w:t>
      </w:r>
      <w:r w:rsidR="005714E3">
        <w:t xml:space="preserve">. I suggest we show the maximum price. </w:t>
      </w:r>
    </w:p>
  </w:comment>
  <w:comment w:id="11" w:author="Ruteta Tetabo" w:date="2022-05-25T12:39:00Z" w:initials="RT">
    <w:p w14:paraId="17B5588B" w14:textId="32AC07A1" w:rsidR="00E82B41" w:rsidRDefault="00E82B41">
      <w:pPr>
        <w:pStyle w:val="CommentText"/>
      </w:pPr>
      <w:r>
        <w:rPr>
          <w:rStyle w:val="CommentReference"/>
        </w:rPr>
        <w:annotationRef/>
      </w:r>
      <w:r>
        <w:t>This will subject upon the Procuring Entity’s discretion. Please note that this template will also be uploaded on the portal when advertisement is undertaken</w:t>
      </w:r>
    </w:p>
  </w:comment>
  <w:comment w:id="12" w:author="Kabure Yeeting" w:date="2022-05-26T14:35:00Z" w:initials="KY">
    <w:p w14:paraId="204FA595" w14:textId="7BF964FE" w:rsidR="00037106" w:rsidRDefault="00037106">
      <w:pPr>
        <w:pStyle w:val="CommentText"/>
      </w:pPr>
      <w:r>
        <w:rPr>
          <w:rStyle w:val="CommentReference"/>
        </w:rPr>
        <w:annotationRef/>
      </w:r>
      <w:r>
        <w:t>Noted with thanks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BE3696" w15:done="1"/>
  <w15:commentEx w15:paraId="17B5588B" w15:paraIdParent="3DBE3696" w15:done="1"/>
  <w15:commentEx w15:paraId="204FA595" w15:paraIdParent="3DBE369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BA3B9" w16cex:dateUtc="2022-05-16T04:07:00Z"/>
  <w16cex:commentExtensible w16cex:durableId="2638A20F" w16cex:dateUtc="2022-05-25T00:39:00Z"/>
  <w16cex:commentExtensible w16cex:durableId="2638BD16" w16cex:dateUtc="2022-05-26T0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BE3696" w16cid:durableId="262BA3B9"/>
  <w16cid:commentId w16cid:paraId="17B5588B" w16cid:durableId="2638A20F"/>
  <w16cid:commentId w16cid:paraId="204FA595" w16cid:durableId="2638BD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F366C" w14:textId="77777777" w:rsidR="00C47403" w:rsidRDefault="00C47403">
      <w:r>
        <w:separator/>
      </w:r>
    </w:p>
  </w:endnote>
  <w:endnote w:type="continuationSeparator" w:id="0">
    <w:p w14:paraId="57DFDB59" w14:textId="77777777" w:rsidR="00C47403" w:rsidRDefault="00C47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6B3EAEE" w:rsidR="00D15CF2" w:rsidRDefault="004878F3" w:rsidP="004878F3">
    <w:pPr>
      <w:pStyle w:val="Footer"/>
    </w:pPr>
    <w:r>
      <w:fldChar w:fldCharType="begin"/>
    </w:r>
    <w:r>
      <w:instrText xml:space="preserve"> DATE \@ "yyyy-MM-dd" </w:instrText>
    </w:r>
    <w:r>
      <w:fldChar w:fldCharType="separate"/>
    </w:r>
    <w:r w:rsidR="007966C9">
      <w:rPr>
        <w:noProof/>
      </w:rPr>
      <w:t>2022-05-26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6DF39" w14:textId="77777777" w:rsidR="00C47403" w:rsidRDefault="00C47403">
      <w:r>
        <w:separator/>
      </w:r>
    </w:p>
  </w:footnote>
  <w:footnote w:type="continuationSeparator" w:id="0">
    <w:p w14:paraId="2C422A15" w14:textId="77777777" w:rsidR="00C47403" w:rsidRDefault="00C47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924614101">
    <w:abstractNumId w:val="2"/>
  </w:num>
  <w:num w:numId="2" w16cid:durableId="1186868517">
    <w:abstractNumId w:val="7"/>
  </w:num>
  <w:num w:numId="3" w16cid:durableId="1808468422">
    <w:abstractNumId w:val="6"/>
  </w:num>
  <w:num w:numId="4" w16cid:durableId="388656335">
    <w:abstractNumId w:val="5"/>
  </w:num>
  <w:num w:numId="5" w16cid:durableId="842626147">
    <w:abstractNumId w:val="0"/>
  </w:num>
  <w:num w:numId="6" w16cid:durableId="849830909">
    <w:abstractNumId w:val="4"/>
  </w:num>
  <w:num w:numId="7" w16cid:durableId="208608558">
    <w:abstractNumId w:val="1"/>
  </w:num>
  <w:num w:numId="8" w16cid:durableId="75887053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bure Yeeting">
    <w15:presenceInfo w15:providerId="AD" w15:userId="S::kaburey@mfmrd.gov.ki::766c55ea-85fb-49b8-911c-282cfed4f650"/>
  </w15:person>
  <w15:person w15:author="Ruteta Tetabo">
    <w15:presenceInfo w15:providerId="AD" w15:userId="S-1-5-21-3913280647-1089736054-2730729942-14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2784D"/>
    <w:rsid w:val="000322B4"/>
    <w:rsid w:val="000332F3"/>
    <w:rsid w:val="000336BA"/>
    <w:rsid w:val="00034FE3"/>
    <w:rsid w:val="000370EC"/>
    <w:rsid w:val="00037106"/>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4E3"/>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281D"/>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1563"/>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6C9"/>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9A0"/>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403"/>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733"/>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57E"/>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0FFA"/>
    <w:rsid w:val="00D91FBE"/>
    <w:rsid w:val="00D936FF"/>
    <w:rsid w:val="00D94296"/>
    <w:rsid w:val="00D94EBC"/>
    <w:rsid w:val="00D953CE"/>
    <w:rsid w:val="00D95BF6"/>
    <w:rsid w:val="00D97594"/>
    <w:rsid w:val="00D97799"/>
    <w:rsid w:val="00DA1D03"/>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1E86"/>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2B41"/>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127"/>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92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428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1BF8C65-EF7F-48EB-A948-94B5B55AA097}">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824</Words>
  <Characters>4698</Characters>
  <Application>Microsoft Office Word</Application>
  <DocSecurity>0</DocSecurity>
  <Lines>39</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5511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2016-10-18T02:57:00Z</cp:lastPrinted>
  <dcterms:created xsi:type="dcterms:W3CDTF">2022-05-26T03:04:00Z</dcterms:created>
  <dcterms:modified xsi:type="dcterms:W3CDTF">2022-05-26T03:05:00Z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